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67B" w:rsidRDefault="0071267B" w:rsidP="00497CDC">
      <w:pPr>
        <w:spacing w:after="0"/>
        <w:jc w:val="center"/>
        <w:rPr>
          <w:b/>
        </w:rPr>
      </w:pPr>
    </w:p>
    <w:p w:rsidR="00EB274D" w:rsidRDefault="007154C0" w:rsidP="00497CDC">
      <w:pPr>
        <w:spacing w:after="0"/>
        <w:jc w:val="center"/>
        <w:rPr>
          <w:b/>
        </w:rPr>
      </w:pPr>
      <w:bookmarkStart w:id="0" w:name="_GoBack"/>
      <w:r w:rsidRPr="0012261C">
        <w:rPr>
          <w:b/>
        </w:rPr>
        <w:t>Hilfsaktion für die Opfer von Soma</w:t>
      </w:r>
    </w:p>
    <w:bookmarkEnd w:id="0"/>
    <w:p w:rsidR="00497CDC" w:rsidRPr="0012261C" w:rsidRDefault="00497CDC" w:rsidP="00497CDC">
      <w:pPr>
        <w:spacing w:after="0"/>
        <w:jc w:val="center"/>
        <w:rPr>
          <w:b/>
        </w:rPr>
      </w:pPr>
    </w:p>
    <w:p w:rsidR="007154C0" w:rsidRDefault="007154C0" w:rsidP="00497CDC">
      <w:pPr>
        <w:spacing w:after="0"/>
        <w:jc w:val="both"/>
      </w:pPr>
      <w:r>
        <w:t xml:space="preserve">Am 13. Mai 2014 </w:t>
      </w:r>
      <w:r w:rsidR="00541007">
        <w:t>ist</w:t>
      </w:r>
      <w:r>
        <w:t xml:space="preserve"> in Soma in der Provinz Manisa bei einem </w:t>
      </w:r>
      <w:r w:rsidR="004308F7">
        <w:t>tragischen</w:t>
      </w:r>
      <w:r>
        <w:t xml:space="preserve"> Unfall in einem Bergwerk eine große Zahl türkischer Arbeiter ums Leben gekommen, einige konnten verletzt geborgen werden. </w:t>
      </w:r>
    </w:p>
    <w:p w:rsidR="007154C0" w:rsidRDefault="00541007" w:rsidP="00497CDC">
      <w:pPr>
        <w:spacing w:after="0"/>
        <w:jc w:val="both"/>
      </w:pPr>
      <w:r>
        <w:t>Jedweden Bedürfnissen der türkischen Landsleute, die durch den Vorfall geschädigt wurden</w:t>
      </w:r>
      <w:r w:rsidR="006545D1">
        <w:t xml:space="preserve"> oder ihre Angehörigen verloren haben,</w:t>
      </w:r>
      <w:r>
        <w:t xml:space="preserve"> </w:t>
      </w:r>
      <w:r w:rsidR="006545D1">
        <w:t>wird</w:t>
      </w:r>
      <w:r>
        <w:t xml:space="preserve"> von Seiten der Regierung seit dem Unfall nachgekommen, alle Formalitäten, die </w:t>
      </w:r>
      <w:r w:rsidR="0012261C">
        <w:t xml:space="preserve">aus rechtlicher Sicht notwendig sind, werden von den zuständigen Behörden und Einrichtungen mit </w:t>
      </w:r>
      <w:r w:rsidR="004308F7">
        <w:t xml:space="preserve">großer </w:t>
      </w:r>
      <w:r w:rsidR="0012261C">
        <w:t xml:space="preserve">Sorgfalt ausgeführt. </w:t>
      </w:r>
    </w:p>
    <w:p w:rsidR="00497CDC" w:rsidRDefault="00497CDC" w:rsidP="00497CDC">
      <w:pPr>
        <w:spacing w:after="0"/>
        <w:jc w:val="both"/>
      </w:pPr>
    </w:p>
    <w:p w:rsidR="0012261C" w:rsidRDefault="002E691C" w:rsidP="00497CDC">
      <w:pPr>
        <w:spacing w:after="0"/>
        <w:jc w:val="both"/>
      </w:pPr>
      <w:r>
        <w:t xml:space="preserve">Obgleich die türkische Regierung nach dem Unfall alle Möglichkeiten ausgeschöpft hat, </w:t>
      </w:r>
      <w:r w:rsidR="006545D1">
        <w:t>ist</w:t>
      </w:r>
      <w:r w:rsidR="001B2028">
        <w:t xml:space="preserve"> die Notwendigkeit </w:t>
      </w:r>
      <w:r w:rsidR="006545D1">
        <w:t>entstanden</w:t>
      </w:r>
      <w:r w:rsidR="001B2028">
        <w:t>, den großen Wunsch</w:t>
      </w:r>
      <w:r w:rsidR="006545D1">
        <w:t xml:space="preserve"> unseres opferbereiten Volkes</w:t>
      </w:r>
      <w:r w:rsidR="001B2028">
        <w:t xml:space="preserve"> nach Hilfe </w:t>
      </w:r>
      <w:r w:rsidR="006545D1">
        <w:t xml:space="preserve">angesichts dieses Leids </w:t>
      </w:r>
      <w:r w:rsidR="001B2028">
        <w:t xml:space="preserve">zu erfüllen. </w:t>
      </w:r>
      <w:r w:rsidR="005E7B53">
        <w:t xml:space="preserve">Um in diesem Zusammenhang die Hilfsleistungen aus einer Hand </w:t>
      </w:r>
      <w:r w:rsidR="004F2C0F">
        <w:t>gewährleisten</w:t>
      </w:r>
      <w:r w:rsidR="005E7B53">
        <w:t xml:space="preserve"> zu können und </w:t>
      </w:r>
      <w:r w:rsidR="006545D1">
        <w:t>diese den</w:t>
      </w:r>
      <w:r w:rsidR="005E7B53">
        <w:t xml:space="preserve"> Angehörigen der Opfer, </w:t>
      </w:r>
      <w:r w:rsidR="006545D1">
        <w:t>den</w:t>
      </w:r>
      <w:r w:rsidR="005E7B53">
        <w:t xml:space="preserve"> Verletzten und </w:t>
      </w:r>
      <w:r w:rsidR="006545D1">
        <w:t>den</w:t>
      </w:r>
      <w:r w:rsidR="005E7B53">
        <w:t xml:space="preserve"> </w:t>
      </w:r>
      <w:r w:rsidR="004F2C0F">
        <w:t>im</w:t>
      </w:r>
      <w:r w:rsidR="005E7B53">
        <w:t xml:space="preserve"> Bergwerk Beschäftigten schnell</w:t>
      </w:r>
      <w:r w:rsidR="004F2C0F">
        <w:t xml:space="preserve"> und sicher </w:t>
      </w:r>
      <w:r w:rsidR="006545D1">
        <w:t>zukommen zu lassen</w:t>
      </w:r>
      <w:r w:rsidR="004F2C0F">
        <w:t xml:space="preserve">, </w:t>
      </w:r>
      <w:r w:rsidR="006545D1">
        <w:t>wurde</w:t>
      </w:r>
      <w:r w:rsidR="004F2C0F">
        <w:t xml:space="preserve"> das </w:t>
      </w:r>
      <w:r w:rsidR="004F2C0F" w:rsidRPr="004F2C0F">
        <w:t>Präsidium für Katastrophen- und Notfall-Management der Türkei</w:t>
      </w:r>
      <w:r w:rsidR="004F2C0F">
        <w:t xml:space="preserve"> beauftragt, </w:t>
      </w:r>
      <w:r w:rsidR="0010150E">
        <w:t>das</w:t>
      </w:r>
      <w:r w:rsidR="006545D1">
        <w:t xml:space="preserve"> bereits </w:t>
      </w:r>
      <w:r w:rsidR="004F2C0F">
        <w:t>eine Hilfskampagne ins Leben gerufen und die nachfolgenden Bankkonten zu diesem Zweck eröffnet</w:t>
      </w:r>
      <w:r w:rsidR="0010150E">
        <w:t xml:space="preserve"> hat</w:t>
      </w:r>
      <w:r w:rsidR="004F2C0F">
        <w:t xml:space="preserve">. </w:t>
      </w:r>
    </w:p>
    <w:p w:rsidR="00D62658" w:rsidRDefault="00D62658" w:rsidP="00497CDC">
      <w:pPr>
        <w:spacing w:after="0"/>
        <w:jc w:val="both"/>
      </w:pPr>
    </w:p>
    <w:p w:rsidR="004F2C0F" w:rsidRPr="003B7484" w:rsidRDefault="003B7484" w:rsidP="00497CDC">
      <w:pPr>
        <w:spacing w:after="0"/>
        <w:jc w:val="both"/>
        <w:rPr>
          <w:b/>
        </w:rPr>
      </w:pPr>
      <w:r w:rsidRPr="003B7484">
        <w:rPr>
          <w:b/>
        </w:rPr>
        <w:t xml:space="preserve">T.C. </w:t>
      </w:r>
      <w:proofErr w:type="spellStart"/>
      <w:r w:rsidRPr="003B7484">
        <w:rPr>
          <w:b/>
        </w:rPr>
        <w:t>Ziraat</w:t>
      </w:r>
      <w:proofErr w:type="spellEnd"/>
      <w:r w:rsidRPr="003B7484">
        <w:rPr>
          <w:b/>
        </w:rPr>
        <w:t xml:space="preserve"> </w:t>
      </w:r>
      <w:proofErr w:type="spellStart"/>
      <w:r w:rsidRPr="003B7484">
        <w:rPr>
          <w:b/>
        </w:rPr>
        <w:t>Bankası</w:t>
      </w:r>
      <w:proofErr w:type="spellEnd"/>
      <w:r w:rsidRPr="003B7484">
        <w:rPr>
          <w:b/>
        </w:rPr>
        <w:t xml:space="preserve">, Ankara </w:t>
      </w:r>
      <w:proofErr w:type="spellStart"/>
      <w:r w:rsidRPr="003B7484">
        <w:rPr>
          <w:b/>
        </w:rPr>
        <w:t>Kamu</w:t>
      </w:r>
      <w:proofErr w:type="spellEnd"/>
      <w:r w:rsidRPr="003B7484">
        <w:rPr>
          <w:b/>
        </w:rPr>
        <w:t xml:space="preserve"> </w:t>
      </w:r>
      <w:proofErr w:type="spellStart"/>
      <w:r w:rsidRPr="003B7484">
        <w:rPr>
          <w:b/>
        </w:rPr>
        <w:t>Girişimcı</w:t>
      </w:r>
      <w:proofErr w:type="spellEnd"/>
      <w:r w:rsidRPr="003B7484">
        <w:rPr>
          <w:b/>
        </w:rPr>
        <w:t xml:space="preserve"> </w:t>
      </w:r>
      <w:proofErr w:type="spellStart"/>
      <w:r w:rsidRPr="003B7484">
        <w:rPr>
          <w:b/>
        </w:rPr>
        <w:t>Şubesi</w:t>
      </w:r>
      <w:proofErr w:type="spellEnd"/>
    </w:p>
    <w:p w:rsidR="003B7484" w:rsidRDefault="003B7484" w:rsidP="00497CDC">
      <w:pPr>
        <w:spacing w:after="0"/>
        <w:jc w:val="both"/>
        <w:rPr>
          <w:lang w:val="en-US"/>
        </w:rPr>
      </w:pPr>
      <w:r w:rsidRPr="003B7484">
        <w:rPr>
          <w:lang w:val="en-US"/>
        </w:rPr>
        <w:t>IBAN TL-</w:t>
      </w:r>
      <w:proofErr w:type="spellStart"/>
      <w:r w:rsidRPr="003B7484">
        <w:rPr>
          <w:lang w:val="en-US"/>
        </w:rPr>
        <w:t>Konto</w:t>
      </w:r>
      <w:proofErr w:type="spellEnd"/>
      <w:r w:rsidRPr="003B7484">
        <w:rPr>
          <w:lang w:val="en-US"/>
        </w:rPr>
        <w:tab/>
      </w:r>
      <w:r w:rsidRPr="003B7484">
        <w:rPr>
          <w:lang w:val="en-US"/>
        </w:rPr>
        <w:tab/>
        <w:t>TR94</w:t>
      </w:r>
      <w:r>
        <w:rPr>
          <w:lang w:val="en-US"/>
        </w:rPr>
        <w:t xml:space="preserve">0001002533555555555099 </w:t>
      </w:r>
      <w:r>
        <w:rPr>
          <w:lang w:val="en-US"/>
        </w:rPr>
        <w:tab/>
      </w:r>
      <w:proofErr w:type="spellStart"/>
      <w:r>
        <w:rPr>
          <w:lang w:val="en-US"/>
        </w:rPr>
        <w:t>Kto</w:t>
      </w:r>
      <w:proofErr w:type="spellEnd"/>
      <w:r>
        <w:rPr>
          <w:lang w:val="en-US"/>
        </w:rPr>
        <w:t>.-Nr. 55555555-5099</w:t>
      </w:r>
    </w:p>
    <w:p w:rsidR="003B7484" w:rsidRPr="006545D1" w:rsidRDefault="003B7484" w:rsidP="00497CDC">
      <w:pPr>
        <w:spacing w:after="0"/>
        <w:jc w:val="both"/>
        <w:rPr>
          <w:lang w:val="en-US"/>
        </w:rPr>
      </w:pPr>
      <w:r w:rsidRPr="006545D1">
        <w:rPr>
          <w:lang w:val="en-US"/>
        </w:rPr>
        <w:t>IBAN USD-</w:t>
      </w:r>
      <w:proofErr w:type="spellStart"/>
      <w:r w:rsidRPr="006545D1">
        <w:rPr>
          <w:lang w:val="en-US"/>
        </w:rPr>
        <w:t>Konto</w:t>
      </w:r>
      <w:proofErr w:type="spellEnd"/>
      <w:r w:rsidRPr="006545D1">
        <w:rPr>
          <w:lang w:val="en-US"/>
        </w:rPr>
        <w:tab/>
        <w:t>TR670001002533555555555100</w:t>
      </w:r>
      <w:r w:rsidRPr="006545D1">
        <w:rPr>
          <w:lang w:val="en-US"/>
        </w:rPr>
        <w:tab/>
      </w:r>
      <w:proofErr w:type="spellStart"/>
      <w:r w:rsidRPr="006545D1">
        <w:rPr>
          <w:lang w:val="en-US"/>
        </w:rPr>
        <w:t>Kto</w:t>
      </w:r>
      <w:proofErr w:type="spellEnd"/>
      <w:r w:rsidRPr="006545D1">
        <w:rPr>
          <w:lang w:val="en-US"/>
        </w:rPr>
        <w:t>.-Nr. 55555555-5100</w:t>
      </w:r>
    </w:p>
    <w:p w:rsidR="003B7484" w:rsidRPr="006545D1" w:rsidRDefault="003B7484" w:rsidP="00497CDC">
      <w:pPr>
        <w:spacing w:after="0"/>
        <w:jc w:val="both"/>
        <w:rPr>
          <w:lang w:val="en-US"/>
        </w:rPr>
      </w:pPr>
      <w:r w:rsidRPr="006545D1">
        <w:rPr>
          <w:lang w:val="en-US"/>
        </w:rPr>
        <w:t>IBAN EUR-</w:t>
      </w:r>
      <w:proofErr w:type="spellStart"/>
      <w:r w:rsidRPr="006545D1">
        <w:rPr>
          <w:lang w:val="en-US"/>
        </w:rPr>
        <w:t>Konto</w:t>
      </w:r>
      <w:proofErr w:type="spellEnd"/>
      <w:r w:rsidRPr="006545D1">
        <w:rPr>
          <w:lang w:val="en-US"/>
        </w:rPr>
        <w:tab/>
        <w:t>TR400001002533555555555101</w:t>
      </w:r>
      <w:r w:rsidRPr="006545D1">
        <w:rPr>
          <w:lang w:val="en-US"/>
        </w:rPr>
        <w:tab/>
      </w:r>
      <w:proofErr w:type="spellStart"/>
      <w:r w:rsidRPr="006545D1">
        <w:rPr>
          <w:lang w:val="en-US"/>
        </w:rPr>
        <w:t>Kto</w:t>
      </w:r>
      <w:proofErr w:type="spellEnd"/>
      <w:r w:rsidRPr="006545D1">
        <w:rPr>
          <w:lang w:val="en-US"/>
        </w:rPr>
        <w:t>.-Nr. 55555555-5101</w:t>
      </w:r>
    </w:p>
    <w:p w:rsidR="003B7484" w:rsidRPr="006545D1" w:rsidRDefault="003B7484" w:rsidP="00497CDC">
      <w:pPr>
        <w:spacing w:after="0"/>
        <w:jc w:val="both"/>
        <w:rPr>
          <w:lang w:val="en-US"/>
        </w:rPr>
      </w:pPr>
      <w:r w:rsidRPr="006545D1">
        <w:rPr>
          <w:lang w:val="en-US"/>
        </w:rPr>
        <w:t>Swift-Code</w:t>
      </w:r>
      <w:r w:rsidRPr="006545D1">
        <w:rPr>
          <w:lang w:val="en-US"/>
        </w:rPr>
        <w:tab/>
      </w:r>
      <w:r w:rsidRPr="006545D1">
        <w:rPr>
          <w:lang w:val="en-US"/>
        </w:rPr>
        <w:tab/>
        <w:t>TCZBTR2A</w:t>
      </w:r>
    </w:p>
    <w:p w:rsidR="003B7484" w:rsidRPr="006545D1" w:rsidRDefault="003B7484" w:rsidP="00497CDC">
      <w:pPr>
        <w:spacing w:after="0"/>
        <w:jc w:val="both"/>
        <w:rPr>
          <w:lang w:val="en-US"/>
        </w:rPr>
      </w:pPr>
    </w:p>
    <w:p w:rsidR="003B7484" w:rsidRPr="006545D1" w:rsidRDefault="003B7484" w:rsidP="00497CDC">
      <w:pPr>
        <w:spacing w:after="0"/>
        <w:jc w:val="both"/>
        <w:rPr>
          <w:b/>
          <w:lang w:val="en-US"/>
        </w:rPr>
      </w:pPr>
      <w:r w:rsidRPr="006545D1">
        <w:rPr>
          <w:b/>
          <w:lang w:val="en-US"/>
        </w:rPr>
        <w:t xml:space="preserve">T. </w:t>
      </w:r>
      <w:proofErr w:type="spellStart"/>
      <w:r w:rsidRPr="006545D1">
        <w:rPr>
          <w:b/>
          <w:lang w:val="en-US"/>
        </w:rPr>
        <w:t>Vakıflar</w:t>
      </w:r>
      <w:proofErr w:type="spellEnd"/>
      <w:r w:rsidRPr="006545D1">
        <w:rPr>
          <w:b/>
          <w:lang w:val="en-US"/>
        </w:rPr>
        <w:t xml:space="preserve"> </w:t>
      </w:r>
      <w:proofErr w:type="spellStart"/>
      <w:r w:rsidRPr="006545D1">
        <w:rPr>
          <w:b/>
          <w:lang w:val="en-US"/>
        </w:rPr>
        <w:t>Bankası</w:t>
      </w:r>
      <w:proofErr w:type="spellEnd"/>
      <w:r w:rsidRPr="006545D1">
        <w:rPr>
          <w:b/>
          <w:lang w:val="en-US"/>
        </w:rPr>
        <w:t xml:space="preserve"> A.O. </w:t>
      </w:r>
      <w:proofErr w:type="spellStart"/>
      <w:r w:rsidRPr="006545D1">
        <w:rPr>
          <w:b/>
          <w:lang w:val="en-US"/>
        </w:rPr>
        <w:t>Tunalı</w:t>
      </w:r>
      <w:proofErr w:type="spellEnd"/>
      <w:r w:rsidRPr="006545D1">
        <w:rPr>
          <w:b/>
          <w:lang w:val="en-US"/>
        </w:rPr>
        <w:t xml:space="preserve"> </w:t>
      </w:r>
      <w:proofErr w:type="spellStart"/>
      <w:r w:rsidRPr="006545D1">
        <w:rPr>
          <w:b/>
          <w:lang w:val="en-US"/>
        </w:rPr>
        <w:t>Hilmi</w:t>
      </w:r>
      <w:proofErr w:type="spellEnd"/>
      <w:r w:rsidRPr="006545D1">
        <w:rPr>
          <w:b/>
          <w:lang w:val="en-US"/>
        </w:rPr>
        <w:t xml:space="preserve">/Ankara </w:t>
      </w:r>
      <w:proofErr w:type="spellStart"/>
      <w:r w:rsidRPr="006545D1">
        <w:rPr>
          <w:b/>
          <w:lang w:val="en-US"/>
        </w:rPr>
        <w:t>Şubesi</w:t>
      </w:r>
      <w:proofErr w:type="spellEnd"/>
    </w:p>
    <w:p w:rsidR="003B7484" w:rsidRDefault="003B7484" w:rsidP="00497CDC">
      <w:pPr>
        <w:spacing w:after="0"/>
        <w:jc w:val="both"/>
        <w:rPr>
          <w:lang w:val="en-US"/>
        </w:rPr>
      </w:pPr>
      <w:r w:rsidRPr="003B7484">
        <w:rPr>
          <w:lang w:val="en-US"/>
        </w:rPr>
        <w:t>IBAN TL-</w:t>
      </w:r>
      <w:proofErr w:type="spellStart"/>
      <w:r w:rsidRPr="003B7484">
        <w:rPr>
          <w:lang w:val="en-US"/>
        </w:rPr>
        <w:t>Konto</w:t>
      </w:r>
      <w:proofErr w:type="spellEnd"/>
      <w:r w:rsidRPr="003B7484">
        <w:rPr>
          <w:lang w:val="en-US"/>
        </w:rPr>
        <w:tab/>
      </w:r>
      <w:r w:rsidRPr="003B7484">
        <w:rPr>
          <w:lang w:val="en-US"/>
        </w:rPr>
        <w:tab/>
      </w:r>
      <w:r>
        <w:rPr>
          <w:lang w:val="en-US"/>
        </w:rPr>
        <w:t>TR500001500158007302215787</w:t>
      </w:r>
      <w:r>
        <w:rPr>
          <w:lang w:val="en-US"/>
        </w:rPr>
        <w:tab/>
      </w:r>
      <w:proofErr w:type="spellStart"/>
      <w:r>
        <w:rPr>
          <w:lang w:val="en-US"/>
        </w:rPr>
        <w:t>Kto</w:t>
      </w:r>
      <w:proofErr w:type="spellEnd"/>
      <w:r>
        <w:rPr>
          <w:lang w:val="en-US"/>
        </w:rPr>
        <w:t xml:space="preserve">.-Nr. </w:t>
      </w:r>
      <w:r w:rsidR="0017377E">
        <w:rPr>
          <w:lang w:val="en-US"/>
        </w:rPr>
        <w:t>00158007302215787</w:t>
      </w:r>
    </w:p>
    <w:p w:rsidR="003B7484" w:rsidRPr="0017377E" w:rsidRDefault="003B7484" w:rsidP="00497CDC">
      <w:pPr>
        <w:spacing w:after="0"/>
        <w:jc w:val="both"/>
        <w:rPr>
          <w:lang w:val="en-US"/>
        </w:rPr>
      </w:pPr>
      <w:r w:rsidRPr="0017377E">
        <w:rPr>
          <w:lang w:val="en-US"/>
        </w:rPr>
        <w:t>IBAN USD-</w:t>
      </w:r>
      <w:proofErr w:type="spellStart"/>
      <w:r w:rsidRPr="0017377E">
        <w:rPr>
          <w:lang w:val="en-US"/>
        </w:rPr>
        <w:t>Konto</w:t>
      </w:r>
      <w:proofErr w:type="spellEnd"/>
      <w:r w:rsidRPr="0017377E">
        <w:rPr>
          <w:lang w:val="en-US"/>
        </w:rPr>
        <w:tab/>
      </w:r>
      <w:r w:rsidR="0017377E" w:rsidRPr="0017377E">
        <w:rPr>
          <w:lang w:val="en-US"/>
        </w:rPr>
        <w:t>TR710001500158048014688846</w:t>
      </w:r>
      <w:r w:rsidRPr="0017377E">
        <w:rPr>
          <w:lang w:val="en-US"/>
        </w:rPr>
        <w:tab/>
      </w:r>
      <w:proofErr w:type="spellStart"/>
      <w:r w:rsidRPr="0017377E">
        <w:rPr>
          <w:lang w:val="en-US"/>
        </w:rPr>
        <w:t>Kto</w:t>
      </w:r>
      <w:proofErr w:type="spellEnd"/>
      <w:r w:rsidRPr="0017377E">
        <w:rPr>
          <w:lang w:val="en-US"/>
        </w:rPr>
        <w:t xml:space="preserve">.-Nr. </w:t>
      </w:r>
      <w:r w:rsidR="0017377E" w:rsidRPr="0017377E">
        <w:rPr>
          <w:lang w:val="en-US"/>
        </w:rPr>
        <w:t>00158048014688846</w:t>
      </w:r>
    </w:p>
    <w:p w:rsidR="003B7484" w:rsidRPr="003B7484" w:rsidRDefault="003B7484" w:rsidP="00497CDC">
      <w:pPr>
        <w:spacing w:after="0"/>
        <w:jc w:val="both"/>
        <w:rPr>
          <w:lang w:val="en-US"/>
        </w:rPr>
      </w:pPr>
      <w:r w:rsidRPr="0017377E">
        <w:rPr>
          <w:lang w:val="en-US"/>
        </w:rPr>
        <w:t>IBAN EUR-</w:t>
      </w:r>
      <w:proofErr w:type="spellStart"/>
      <w:r w:rsidRPr="0017377E">
        <w:rPr>
          <w:lang w:val="en-US"/>
        </w:rPr>
        <w:t>Konto</w:t>
      </w:r>
      <w:proofErr w:type="spellEnd"/>
      <w:r w:rsidRPr="0017377E">
        <w:rPr>
          <w:lang w:val="en-US"/>
        </w:rPr>
        <w:tab/>
      </w:r>
      <w:r w:rsidR="0017377E" w:rsidRPr="0017377E">
        <w:rPr>
          <w:lang w:val="en-US"/>
        </w:rPr>
        <w:t>TR690001500158048014688882</w:t>
      </w:r>
      <w:r w:rsidRPr="0017377E">
        <w:rPr>
          <w:lang w:val="en-US"/>
        </w:rPr>
        <w:tab/>
      </w:r>
      <w:proofErr w:type="spellStart"/>
      <w:r w:rsidRPr="003B7484">
        <w:rPr>
          <w:lang w:val="en-US"/>
        </w:rPr>
        <w:t>Kto</w:t>
      </w:r>
      <w:proofErr w:type="spellEnd"/>
      <w:r w:rsidRPr="003B7484">
        <w:rPr>
          <w:lang w:val="en-US"/>
        </w:rPr>
        <w:t xml:space="preserve">.-Nr. </w:t>
      </w:r>
      <w:r w:rsidR="0017377E" w:rsidRPr="0017377E">
        <w:rPr>
          <w:lang w:val="en-US"/>
        </w:rPr>
        <w:t>00158048014688882</w:t>
      </w:r>
    </w:p>
    <w:p w:rsidR="003B7484" w:rsidRPr="003B7484" w:rsidRDefault="003B7484" w:rsidP="00497CDC">
      <w:pPr>
        <w:spacing w:after="0"/>
        <w:jc w:val="both"/>
        <w:rPr>
          <w:lang w:val="en-US"/>
        </w:rPr>
      </w:pPr>
      <w:r w:rsidRPr="003B7484">
        <w:rPr>
          <w:lang w:val="en-US"/>
        </w:rPr>
        <w:t>Swift-Code</w:t>
      </w:r>
      <w:r w:rsidRPr="003B7484">
        <w:rPr>
          <w:lang w:val="en-US"/>
        </w:rPr>
        <w:tab/>
      </w:r>
      <w:r w:rsidRPr="003B7484">
        <w:rPr>
          <w:lang w:val="en-US"/>
        </w:rPr>
        <w:tab/>
      </w:r>
      <w:r w:rsidR="0017377E">
        <w:rPr>
          <w:lang w:val="en-US"/>
        </w:rPr>
        <w:t>TVBATR2A</w:t>
      </w:r>
    </w:p>
    <w:p w:rsidR="003B7484" w:rsidRDefault="003B7484" w:rsidP="00497CDC">
      <w:pPr>
        <w:spacing w:after="0"/>
        <w:jc w:val="both"/>
        <w:rPr>
          <w:lang w:val="en-US"/>
        </w:rPr>
      </w:pPr>
    </w:p>
    <w:p w:rsidR="0017377E" w:rsidRPr="0017377E" w:rsidRDefault="0017377E" w:rsidP="00497CDC">
      <w:pPr>
        <w:spacing w:after="0"/>
        <w:jc w:val="both"/>
        <w:rPr>
          <w:b/>
          <w:lang w:val="en-US"/>
        </w:rPr>
      </w:pPr>
      <w:r w:rsidRPr="0017377E">
        <w:rPr>
          <w:b/>
          <w:lang w:val="en-US"/>
        </w:rPr>
        <w:t xml:space="preserve">T. </w:t>
      </w:r>
      <w:proofErr w:type="spellStart"/>
      <w:r w:rsidR="00467B3F">
        <w:rPr>
          <w:b/>
          <w:lang w:val="en-US"/>
        </w:rPr>
        <w:t>Halk</w:t>
      </w:r>
      <w:proofErr w:type="spellEnd"/>
      <w:r w:rsidR="00467B3F">
        <w:rPr>
          <w:b/>
          <w:lang w:val="en-US"/>
        </w:rPr>
        <w:t xml:space="preserve"> </w:t>
      </w:r>
      <w:proofErr w:type="spellStart"/>
      <w:r w:rsidRPr="0017377E">
        <w:rPr>
          <w:b/>
          <w:lang w:val="en-US"/>
        </w:rPr>
        <w:t>Bankası</w:t>
      </w:r>
      <w:proofErr w:type="spellEnd"/>
      <w:r w:rsidRPr="0017377E">
        <w:rPr>
          <w:b/>
          <w:lang w:val="en-US"/>
        </w:rPr>
        <w:t xml:space="preserve"> </w:t>
      </w:r>
      <w:proofErr w:type="spellStart"/>
      <w:r w:rsidR="00467B3F">
        <w:rPr>
          <w:b/>
          <w:lang w:val="en-US"/>
        </w:rPr>
        <w:t>Bakanlıklar</w:t>
      </w:r>
      <w:proofErr w:type="spellEnd"/>
      <w:r w:rsidRPr="0017377E">
        <w:rPr>
          <w:b/>
          <w:lang w:val="en-US"/>
        </w:rPr>
        <w:t xml:space="preserve"> </w:t>
      </w:r>
      <w:proofErr w:type="spellStart"/>
      <w:r w:rsidRPr="0017377E">
        <w:rPr>
          <w:b/>
          <w:lang w:val="en-US"/>
        </w:rPr>
        <w:t>Şubesi</w:t>
      </w:r>
      <w:proofErr w:type="spellEnd"/>
    </w:p>
    <w:p w:rsidR="0017377E" w:rsidRDefault="0017377E" w:rsidP="00497CDC">
      <w:pPr>
        <w:spacing w:after="0"/>
        <w:jc w:val="both"/>
        <w:rPr>
          <w:lang w:val="en-US"/>
        </w:rPr>
      </w:pPr>
      <w:r w:rsidRPr="003B7484">
        <w:rPr>
          <w:lang w:val="en-US"/>
        </w:rPr>
        <w:t>IBAN TL-</w:t>
      </w:r>
      <w:proofErr w:type="spellStart"/>
      <w:r w:rsidRPr="003B7484">
        <w:rPr>
          <w:lang w:val="en-US"/>
        </w:rPr>
        <w:t>Konto</w:t>
      </w:r>
      <w:proofErr w:type="spellEnd"/>
      <w:r w:rsidRPr="003B7484">
        <w:rPr>
          <w:lang w:val="en-US"/>
        </w:rPr>
        <w:tab/>
      </w:r>
      <w:r w:rsidRPr="003B7484">
        <w:rPr>
          <w:lang w:val="en-US"/>
        </w:rPr>
        <w:tab/>
      </w:r>
      <w:r w:rsidR="00467B3F">
        <w:rPr>
          <w:lang w:val="en-US"/>
        </w:rPr>
        <w:t>TR780001200940800005000020</w:t>
      </w:r>
      <w:r>
        <w:rPr>
          <w:lang w:val="en-US"/>
        </w:rPr>
        <w:tab/>
      </w:r>
      <w:proofErr w:type="spellStart"/>
      <w:r>
        <w:rPr>
          <w:lang w:val="en-US"/>
        </w:rPr>
        <w:t>Kto</w:t>
      </w:r>
      <w:proofErr w:type="spellEnd"/>
      <w:r>
        <w:rPr>
          <w:lang w:val="en-US"/>
        </w:rPr>
        <w:t xml:space="preserve">.-Nr. </w:t>
      </w:r>
      <w:r w:rsidR="00467B3F">
        <w:rPr>
          <w:lang w:val="en-US"/>
        </w:rPr>
        <w:t>05000020</w:t>
      </w:r>
    </w:p>
    <w:p w:rsidR="0017377E" w:rsidRPr="0017377E" w:rsidRDefault="0017377E" w:rsidP="00497CDC">
      <w:pPr>
        <w:spacing w:after="0"/>
        <w:jc w:val="both"/>
        <w:rPr>
          <w:lang w:val="en-US"/>
        </w:rPr>
      </w:pPr>
      <w:r w:rsidRPr="0017377E">
        <w:rPr>
          <w:lang w:val="en-US"/>
        </w:rPr>
        <w:t>IBAN USD-</w:t>
      </w:r>
      <w:proofErr w:type="spellStart"/>
      <w:r w:rsidRPr="0017377E">
        <w:rPr>
          <w:lang w:val="en-US"/>
        </w:rPr>
        <w:t>Konto</w:t>
      </w:r>
      <w:proofErr w:type="spellEnd"/>
      <w:r w:rsidRPr="0017377E">
        <w:rPr>
          <w:lang w:val="en-US"/>
        </w:rPr>
        <w:tab/>
      </w:r>
      <w:r w:rsidR="00467B3F">
        <w:rPr>
          <w:lang w:val="en-US"/>
        </w:rPr>
        <w:t>TR720001200940800058000152</w:t>
      </w:r>
      <w:r w:rsidRPr="0017377E">
        <w:rPr>
          <w:lang w:val="en-US"/>
        </w:rPr>
        <w:tab/>
      </w:r>
      <w:proofErr w:type="spellStart"/>
      <w:r w:rsidRPr="0017377E">
        <w:rPr>
          <w:lang w:val="en-US"/>
        </w:rPr>
        <w:t>Kto</w:t>
      </w:r>
      <w:proofErr w:type="spellEnd"/>
      <w:r w:rsidRPr="0017377E">
        <w:rPr>
          <w:lang w:val="en-US"/>
        </w:rPr>
        <w:t xml:space="preserve">.-Nr. </w:t>
      </w:r>
      <w:r w:rsidR="00467B3F" w:rsidRPr="00467B3F">
        <w:rPr>
          <w:lang w:val="en-US"/>
        </w:rPr>
        <w:t>58000152</w:t>
      </w:r>
    </w:p>
    <w:p w:rsidR="0017377E" w:rsidRPr="00467B3F" w:rsidRDefault="0017377E" w:rsidP="00497CDC">
      <w:pPr>
        <w:spacing w:after="0"/>
        <w:jc w:val="both"/>
        <w:rPr>
          <w:lang w:val="en-US"/>
        </w:rPr>
      </w:pPr>
      <w:r w:rsidRPr="00467B3F">
        <w:rPr>
          <w:lang w:val="en-US"/>
        </w:rPr>
        <w:t>IBAN EUR-</w:t>
      </w:r>
      <w:proofErr w:type="spellStart"/>
      <w:r w:rsidRPr="00467B3F">
        <w:rPr>
          <w:lang w:val="en-US"/>
        </w:rPr>
        <w:t>Konto</w:t>
      </w:r>
      <w:proofErr w:type="spellEnd"/>
      <w:r w:rsidRPr="00467B3F">
        <w:rPr>
          <w:lang w:val="en-US"/>
        </w:rPr>
        <w:tab/>
      </w:r>
      <w:r w:rsidR="00467B3F" w:rsidRPr="00467B3F">
        <w:rPr>
          <w:lang w:val="en-US"/>
        </w:rPr>
        <w:t>TR450001200940800058000153</w:t>
      </w:r>
      <w:r w:rsidRPr="00467B3F">
        <w:rPr>
          <w:lang w:val="en-US"/>
        </w:rPr>
        <w:tab/>
      </w:r>
      <w:proofErr w:type="spellStart"/>
      <w:r w:rsidRPr="00467B3F">
        <w:rPr>
          <w:lang w:val="en-US"/>
        </w:rPr>
        <w:t>Kto</w:t>
      </w:r>
      <w:proofErr w:type="spellEnd"/>
      <w:r w:rsidRPr="00467B3F">
        <w:rPr>
          <w:lang w:val="en-US"/>
        </w:rPr>
        <w:t xml:space="preserve">.-Nr. </w:t>
      </w:r>
      <w:r w:rsidR="00467B3F" w:rsidRPr="00467B3F">
        <w:rPr>
          <w:lang w:val="en-US"/>
        </w:rPr>
        <w:t>58000153</w:t>
      </w:r>
    </w:p>
    <w:p w:rsidR="0017377E" w:rsidRDefault="0017377E" w:rsidP="00497CDC">
      <w:pPr>
        <w:spacing w:after="0"/>
        <w:jc w:val="both"/>
        <w:rPr>
          <w:lang w:val="en-US"/>
        </w:rPr>
      </w:pPr>
      <w:r w:rsidRPr="003B7484">
        <w:rPr>
          <w:lang w:val="en-US"/>
        </w:rPr>
        <w:t>Swift-Code</w:t>
      </w:r>
      <w:r w:rsidRPr="003B7484">
        <w:rPr>
          <w:lang w:val="en-US"/>
        </w:rPr>
        <w:tab/>
      </w:r>
      <w:r w:rsidRPr="003B7484">
        <w:rPr>
          <w:lang w:val="en-US"/>
        </w:rPr>
        <w:tab/>
      </w:r>
      <w:r w:rsidR="00467B3F">
        <w:rPr>
          <w:lang w:val="en-US"/>
        </w:rPr>
        <w:t>TRHBTR2A</w:t>
      </w:r>
    </w:p>
    <w:p w:rsidR="0071267B" w:rsidRDefault="0071267B" w:rsidP="00497CDC">
      <w:pPr>
        <w:spacing w:after="0"/>
        <w:jc w:val="both"/>
        <w:rPr>
          <w:lang w:val="en-US"/>
        </w:rPr>
      </w:pPr>
    </w:p>
    <w:p w:rsidR="0071267B" w:rsidRPr="0071267B" w:rsidRDefault="0071267B" w:rsidP="00497CDC">
      <w:pPr>
        <w:spacing w:after="0"/>
        <w:jc w:val="both"/>
      </w:pPr>
      <w:r w:rsidRPr="0071267B">
        <w:t xml:space="preserve">Natürliche und juristische Personen können Spenden direkt auf diese Konten einzahlen als auch mittels einer SMS an die Nummer 1866 der Mobilfunkanbieter </w:t>
      </w:r>
      <w:proofErr w:type="spellStart"/>
      <w:r w:rsidRPr="0071267B">
        <w:t>Turkcell</w:t>
      </w:r>
      <w:proofErr w:type="spellEnd"/>
      <w:r w:rsidRPr="0071267B">
        <w:t xml:space="preserve">, Vodafone </w:t>
      </w:r>
      <w:r>
        <w:t>und</w:t>
      </w:r>
      <w:r w:rsidRPr="0071267B">
        <w:t xml:space="preserve"> </w:t>
      </w:r>
      <w:proofErr w:type="spellStart"/>
      <w:r w:rsidRPr="0071267B">
        <w:t>Avea</w:t>
      </w:r>
      <w:proofErr w:type="spellEnd"/>
      <w:r w:rsidRPr="0071267B">
        <w:t xml:space="preserve"> mit der Mitteilung “Soma” 5 (fünf) TL spenden. </w:t>
      </w:r>
    </w:p>
    <w:sectPr w:rsidR="0071267B" w:rsidRPr="007126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4C0"/>
    <w:rsid w:val="0010150E"/>
    <w:rsid w:val="0012261C"/>
    <w:rsid w:val="0017377E"/>
    <w:rsid w:val="001B2028"/>
    <w:rsid w:val="001D222A"/>
    <w:rsid w:val="002E691C"/>
    <w:rsid w:val="00396967"/>
    <w:rsid w:val="003B7484"/>
    <w:rsid w:val="004308F7"/>
    <w:rsid w:val="00467B3F"/>
    <w:rsid w:val="00497CDC"/>
    <w:rsid w:val="004F2C0F"/>
    <w:rsid w:val="00541007"/>
    <w:rsid w:val="00580235"/>
    <w:rsid w:val="005D331B"/>
    <w:rsid w:val="005E7B53"/>
    <w:rsid w:val="006545D1"/>
    <w:rsid w:val="0071267B"/>
    <w:rsid w:val="007154C0"/>
    <w:rsid w:val="00A824E0"/>
    <w:rsid w:val="00D62658"/>
    <w:rsid w:val="00F255DB"/>
    <w:rsid w:val="00FF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Anke Dunsche</dc:creator>
  <cp:lastModifiedBy>yunus.yilmaz</cp:lastModifiedBy>
  <cp:revision>11</cp:revision>
  <cp:lastPrinted>2014-05-21T09:31:00Z</cp:lastPrinted>
  <dcterms:created xsi:type="dcterms:W3CDTF">2014-05-19T14:00:00Z</dcterms:created>
  <dcterms:modified xsi:type="dcterms:W3CDTF">2014-05-21T09:56:00Z</dcterms:modified>
</cp:coreProperties>
</file>